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rFonts w:ascii="Arial" w:cs="Arial" w:hAnsi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Рекомендации для родителей </w:t>
      </w:r>
      <w:r>
        <w:rPr>
          <w:b/>
          <w:bCs/>
          <w:color w:val="000000"/>
          <w:sz w:val="28"/>
          <w:szCs w:val="28"/>
        </w:rPr>
        <w:t>подростков</w:t>
      </w:r>
      <w:r>
        <w:rPr>
          <w:b/>
          <w:bCs/>
          <w:color w:val="000000"/>
          <w:sz w:val="28"/>
          <w:szCs w:val="28"/>
        </w:rPr>
        <w:t>,</w:t>
      </w: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оказавшихся</w:t>
      </w:r>
      <w:r>
        <w:rPr>
          <w:b/>
          <w:bCs/>
          <w:color w:val="000000"/>
          <w:sz w:val="28"/>
          <w:szCs w:val="28"/>
        </w:rPr>
        <w:t xml:space="preserve"> дома во время карантина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из-за </w:t>
      </w:r>
      <w:r>
        <w:rPr>
          <w:b/>
          <w:bCs/>
          <w:color w:val="000000"/>
          <w:sz w:val="28"/>
          <w:szCs w:val="28"/>
        </w:rPr>
        <w:t>коронавируса</w:t>
      </w: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rFonts w:ascii="Arial" w:cs="Arial" w:hAnsi="Arial"/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rFonts w:ascii="Arial" w:cs="Arial" w:hAnsi="Arial"/>
          <w:color w:val="000000"/>
          <w:sz w:val="28"/>
          <w:szCs w:val="28"/>
        </w:rPr>
      </w:pPr>
      <w:r>
        <w:rPr>
          <w:rFonts w:cs="Arial" w:hAnsi="Arial"/>
          <w:color w:val="000000"/>
          <w:sz w:val="28"/>
          <w:szCs w:val="28"/>
          <w:lang w:val="en-US"/>
        </w:rPr>
        <w:t>подготовила: методист МКУ ДО ДЮСШ Ипатовского района Кириченко И. В.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rFonts w:ascii="Arial" w:cs="Arial" w:hAnsi="Arial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Уважаемые родители! В настоящее время в стране и целом мире сложилась такая</w:t>
      </w:r>
      <w:r>
        <w:rPr>
          <w:color w:val="000000"/>
          <w:sz w:val="28"/>
          <w:szCs w:val="28"/>
        </w:rPr>
        <w:t xml:space="preserve"> ситуация, что многие школьники оказались дома. Карантин.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 прекратили работу. И ситуация такова, что, действительно, лучше соблюдать рекомендац</w:t>
      </w:r>
      <w:r>
        <w:rPr>
          <w:color w:val="000000"/>
          <w:sz w:val="28"/>
          <w:szCs w:val="28"/>
        </w:rPr>
        <w:t>ию реже выходить из дома; хотя В</w:t>
      </w:r>
      <w:r>
        <w:rPr>
          <w:color w:val="000000"/>
          <w:sz w:val="28"/>
          <w:szCs w:val="28"/>
        </w:rPr>
        <w:t xml:space="preserve">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и полезным, с их точки зрения, образом.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</w:t>
      </w:r>
      <w:r>
        <w:rPr>
          <w:rFonts w:ascii="Arial" w:cs="Arial" w:hAnsi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вирусы есть всегда, почти каждый год бывают эпидемии гриппа, когда на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карантин закрываются классы или школы в каких-то регионах страны, люд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болеют, подавляющее большинство выздоравливают без последствий.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</w:t>
      </w:r>
      <w:r>
        <w:rPr>
          <w:color w:val="000000"/>
          <w:sz w:val="28"/>
          <w:szCs w:val="28"/>
        </w:rPr>
        <w:t>гаджеты</w:t>
      </w:r>
      <w:r>
        <w:rPr>
          <w:color w:val="000000"/>
          <w:sz w:val="28"/>
          <w:szCs w:val="28"/>
        </w:rPr>
        <w:t xml:space="preserve"> влажными салфетками).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если подросток тревожный, чувствительный, это так сильно повысит уровень его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тревоги, что он «зафиксируется» на мытье рук, проверке, протерты ли </w:t>
      </w:r>
      <w:r>
        <w:rPr>
          <w:color w:val="000000"/>
          <w:sz w:val="28"/>
          <w:szCs w:val="28"/>
        </w:rPr>
        <w:t>гаджеты</w:t>
      </w:r>
      <w:r>
        <w:rPr>
          <w:color w:val="000000"/>
          <w:sz w:val="28"/>
          <w:szCs w:val="28"/>
        </w:rPr>
        <w:t>, и др., и это может привести к формированию навязчивых мыслей и действий или к каким-то другим тревожным расстройствам.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r>
        <w:rPr>
          <w:color w:val="000000"/>
          <w:sz w:val="28"/>
          <w:szCs w:val="28"/>
        </w:rPr>
        <w:t>блогеры</w:t>
      </w:r>
      <w:r>
        <w:rPr>
          <w:color w:val="000000"/>
          <w:sz w:val="28"/>
          <w:szCs w:val="28"/>
        </w:rPr>
        <w:t xml:space="preserve">, музыканты.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Их пример </w:t>
      </w:r>
      <w:r>
        <w:rPr>
          <w:color w:val="000000"/>
          <w:sz w:val="28"/>
          <w:szCs w:val="28"/>
        </w:rPr>
        <w:t>может быть более значим</w:t>
      </w:r>
      <w:r>
        <w:rPr>
          <w:color w:val="00000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Важно, чтобы подросток вставал и ложился в привычное время, не оставался в кровати большую часть дня.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r>
        <w:rPr>
          <w:color w:val="000000"/>
          <w:sz w:val="28"/>
          <w:szCs w:val="28"/>
        </w:rPr>
        <w:t>скайпу</w:t>
      </w:r>
      <w:r>
        <w:rPr>
          <w:color w:val="000000"/>
          <w:sz w:val="28"/>
          <w:szCs w:val="28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в качестве желаемых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в список могут попасть общение с друзьями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помощью тех же </w:t>
      </w:r>
      <w:r>
        <w:rPr>
          <w:color w:val="000000"/>
          <w:sz w:val="28"/>
          <w:szCs w:val="28"/>
        </w:rPr>
        <w:t>гаджетов</w:t>
      </w:r>
      <w:r>
        <w:rPr>
          <w:color w:val="000000"/>
          <w:sz w:val="28"/>
          <w:szCs w:val="28"/>
        </w:rPr>
        <w:t xml:space="preserve">, фильмы, компьютерные </w:t>
      </w:r>
      <w:r>
        <w:rPr>
          <w:color w:val="000000"/>
          <w:sz w:val="28"/>
          <w:szCs w:val="28"/>
        </w:rPr>
        <w:t>игры, музыка и др. Может быть, В</w:t>
      </w:r>
      <w:r>
        <w:rPr>
          <w:color w:val="000000"/>
          <w:sz w:val="28"/>
          <w:szCs w:val="28"/>
        </w:rPr>
        <w:t xml:space="preserve">аш ребенок хотел бы чему-нибудь научиться, например, играть на гитаре или снимать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и монтировать видеоролики. Этому можно научиться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помощью уроков, выложенных в Интернете.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  <w:r>
        <w:rPr>
          <w:rFonts w:ascii="Arial" w:cs="Arial"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Вы и В</w:t>
      </w:r>
      <w:r>
        <w:rPr>
          <w:color w:val="000000"/>
          <w:sz w:val="28"/>
          <w:szCs w:val="28"/>
        </w:rPr>
        <w:t>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</w:t>
      </w:r>
      <w:r>
        <w:rPr>
          <w:color w:val="000000"/>
          <w:sz w:val="28"/>
          <w:szCs w:val="28"/>
        </w:rPr>
        <w:t>вместного занятия. Может быть, В</w:t>
      </w:r>
      <w:r>
        <w:rPr>
          <w:color w:val="000000"/>
          <w:sz w:val="28"/>
          <w:szCs w:val="28"/>
        </w:rPr>
        <w:t>ы вместе посмотрите какой-то фильм или сериал, прочитаете или послушаете какую-то книгу, а потом обсудите это вместе.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А может быть, В</w:t>
      </w:r>
      <w:r>
        <w:rPr>
          <w:color w:val="000000"/>
          <w:sz w:val="28"/>
          <w:szCs w:val="28"/>
        </w:rPr>
        <w:t xml:space="preserve">ы вместе приготовите какое-то новое интересное блюдо.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567"/>
        <w:jc w:val="both"/>
        <w:rPr>
          <w:rFonts w:ascii="Arial" w:cs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Здоровья В</w:t>
      </w:r>
      <w:r>
        <w:rPr>
          <w:color w:val="000000"/>
          <w:sz w:val="28"/>
          <w:szCs w:val="28"/>
        </w:rPr>
        <w:t>ам вс</w:t>
      </w:r>
      <w:r>
        <w:rPr>
          <w:color w:val="000000"/>
          <w:sz w:val="28"/>
          <w:szCs w:val="28"/>
        </w:rPr>
        <w:t>ем и успехов в общении с детьми!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both"/>
        <w:rPr>
          <w:color w:val="000000"/>
          <w:sz w:val="28"/>
          <w:szCs w:val="28"/>
        </w:rPr>
      </w:pPr>
    </w:p>
    <w:p>
      <w:pPr>
        <w:pStyle w:val="style0"/>
        <w:spacing w:lineRule="auto" w:line="240"/>
        <w:jc w:val="both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pgBorders w:zOrder="front" w:display="allPages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85C1D9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8A54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7EC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DA4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680</Words>
  <Pages>2</Pages>
  <Characters>3966</Characters>
  <Application>WPS Office</Application>
  <DocSecurity>0</DocSecurity>
  <Paragraphs>17</Paragraphs>
  <ScaleCrop>false</ScaleCrop>
  <LinksUpToDate>false</LinksUpToDate>
  <CharactersWithSpaces>4779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2020-04-14T15:03:00Z</dcterms:created>
  <dc:creator>User</dc:creator>
  <lastModifiedBy>M6T</lastModifiedBy>
  <dcterms:modified xsi:type="dcterms:W3CDTF">2020-04-30T18:11:35Z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