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F" w:rsidRDefault="00D8521F" w:rsidP="00D8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Зад</w:t>
      </w:r>
      <w:r w:rsidR="00DE66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ние </w:t>
      </w:r>
    </w:p>
    <w:p w:rsidR="00A03B30" w:rsidRPr="00A03B30" w:rsidRDefault="00D8521F" w:rsidP="00D8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тренер Якубов Р.М.</w:t>
      </w:r>
    </w:p>
    <w:tbl>
      <w:tblPr>
        <w:tblStyle w:val="a5"/>
        <w:tblW w:w="0" w:type="auto"/>
        <w:tblLook w:val="04A0"/>
      </w:tblPr>
      <w:tblGrid>
        <w:gridCol w:w="1131"/>
        <w:gridCol w:w="1671"/>
        <w:gridCol w:w="6732"/>
        <w:gridCol w:w="1118"/>
      </w:tblGrid>
      <w:tr w:rsidR="0026380F" w:rsidTr="00D8521F">
        <w:trPr>
          <w:trHeight w:val="156"/>
        </w:trPr>
        <w:tc>
          <w:tcPr>
            <w:tcW w:w="1131" w:type="dxa"/>
          </w:tcPr>
          <w:p w:rsidR="0026380F" w:rsidRPr="00A03B30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:rsidR="0026380F" w:rsidRPr="00A03B30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2" w:type="dxa"/>
          </w:tcPr>
          <w:p w:rsidR="0026380F" w:rsidRPr="0026380F" w:rsidRDefault="0026380F" w:rsidP="00F3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18" w:type="dxa"/>
          </w:tcPr>
          <w:p w:rsidR="0026380F" w:rsidRPr="0026380F" w:rsidRDefault="0026380F" w:rsidP="00F3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03.02</w:t>
            </w:r>
          </w:p>
        </w:tc>
        <w:tc>
          <w:tcPr>
            <w:tcW w:w="1671" w:type="dxa"/>
            <w:vMerge w:val="restart"/>
          </w:tcPr>
          <w:p w:rsidR="0026380F" w:rsidRPr="00A03B30" w:rsidRDefault="0026380F" w:rsidP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Броски мяча в корзину </w:t>
            </w:r>
          </w:p>
        </w:tc>
        <w:tc>
          <w:tcPr>
            <w:tcW w:w="6732" w:type="dxa"/>
            <w:vMerge w:val="restart"/>
          </w:tcPr>
          <w:p w:rsidR="00F3424D" w:rsidRPr="00F3424D" w:rsidRDefault="00C631CB" w:rsidP="00F342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1.</w:t>
            </w:r>
            <w:r w:rsidR="00F3424D"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 xml:space="preserve">Броски мяча в корзину </w:t>
            </w:r>
          </w:p>
          <w:p w:rsidR="00F3424D" w:rsidRPr="00F3424D" w:rsidRDefault="00F3424D" w:rsidP="00F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Найдите 5 слов по теме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.</w:t>
            </w:r>
          </w:p>
          <w:p w:rsidR="00F3424D" w:rsidRPr="00F3424D" w:rsidRDefault="00F3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24D" w:rsidRDefault="00F3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30">
              <w:rPr>
                <w:rFonts w:ascii="Arial" w:eastAsia="Times New Roman" w:hAnsi="Arial" w:cs="Arial"/>
                <w:b/>
                <w:bCs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1162050" cy="1200150"/>
                  <wp:effectExtent l="0" t="0" r="0" b="0"/>
                  <wp:docPr id="1" name="Рисунок 1" descr="https://resh.edu.ru/uploads/lesson_extract/3854/20190221110345/OEBPS/objects/c_ptls_11_26_1/baf4cac8-8cf4-45dd-8c8a-a787b0ca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3854/20190221110345/OEBPS/objects/c_ptls_11_26_1/baf4cac8-8cf4-45dd-8c8a-a787b0ca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26" cy="120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CB" w:rsidRPr="00C631CB" w:rsidRDefault="00C631CB" w:rsidP="00C631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2.</w:t>
            </w:r>
            <w:r w:rsidRPr="00C631CB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Когда используется бросок с двух шагов в баскетболе?</w:t>
            </w:r>
          </w:p>
          <w:p w:rsidR="00C631CB" w:rsidRPr="00C631CB" w:rsidRDefault="00C631CB" w:rsidP="00C631C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После ведения мяча</w:t>
            </w:r>
          </w:p>
          <w:p w:rsidR="00C631CB" w:rsidRPr="00C631CB" w:rsidRDefault="00C631CB" w:rsidP="00C631C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Стоя под кольцом</w:t>
            </w:r>
          </w:p>
          <w:p w:rsidR="00C631CB" w:rsidRPr="00C631CB" w:rsidRDefault="00C631CB" w:rsidP="00C631C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С дальнего расстояния</w:t>
            </w:r>
          </w:p>
          <w:p w:rsidR="00F3424D" w:rsidRPr="00C631CB" w:rsidRDefault="00C631CB" w:rsidP="00C631C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После ловли передачи от другого игрока</w:t>
            </w:r>
          </w:p>
          <w:p w:rsidR="0026380F" w:rsidRPr="0026380F" w:rsidRDefault="00F3424D" w:rsidP="00D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 м</w:t>
            </w:r>
            <w:r w:rsidR="00D85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</w:t>
            </w:r>
            <w:r w:rsidR="00D852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л:</w:t>
            </w:r>
            <w:hyperlink r:id="rId6" w:history="1">
              <w:r w:rsidR="00D8521F" w:rsidRPr="00EB1D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https://youtu.be/r3HfoA1ZNX8</w:t>
              </w:r>
            </w:hyperlink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04.02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07.02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08.02</w:t>
            </w:r>
          </w:p>
        </w:tc>
        <w:tc>
          <w:tcPr>
            <w:tcW w:w="1671" w:type="dxa"/>
            <w:vMerge w:val="restart"/>
          </w:tcPr>
          <w:p w:rsidR="0026380F" w:rsidRPr="00A03B30" w:rsidRDefault="0026380F">
            <w:pPr>
              <w:rPr>
                <w:rFonts w:ascii="Times New Roman" w:hAnsi="Times New Roman" w:cs="Times New Roman"/>
              </w:rPr>
            </w:pPr>
            <w:r w:rsidRPr="00A03B30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 xml:space="preserve">Броски </w:t>
            </w:r>
            <w:proofErr w:type="gramStart"/>
            <w:r w:rsidRPr="00A03B30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A03B30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 xml:space="preserve"> под кольца</w:t>
            </w:r>
          </w:p>
        </w:tc>
        <w:tc>
          <w:tcPr>
            <w:tcW w:w="6732" w:type="dxa"/>
            <w:vMerge w:val="restart"/>
          </w:tcPr>
          <w:p w:rsidR="00D8521F" w:rsidRPr="00D8521F" w:rsidRDefault="00D8521F" w:rsidP="00D85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  <w:sz w:val="22"/>
                <w:szCs w:val="22"/>
              </w:rPr>
            </w:pPr>
            <w:r>
              <w:rPr>
                <w:b/>
                <w:bCs/>
                <w:color w:val="1D1D1B"/>
                <w:sz w:val="22"/>
                <w:szCs w:val="22"/>
              </w:rPr>
              <w:t>1.</w:t>
            </w:r>
            <w:r w:rsidRPr="00D8521F">
              <w:rPr>
                <w:b/>
                <w:bCs/>
                <w:color w:val="1D1D1B"/>
                <w:sz w:val="22"/>
                <w:szCs w:val="22"/>
              </w:rPr>
              <w:t>Последовательность действий при выполнении броска мяча двумя руками от груди в кольцо</w:t>
            </w:r>
          </w:p>
          <w:p w:rsidR="00D8521F" w:rsidRPr="00D8521F" w:rsidRDefault="00D8521F" w:rsidP="00D852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  <w:sz w:val="22"/>
                <w:szCs w:val="22"/>
              </w:rPr>
            </w:pPr>
            <w:r w:rsidRPr="00D8521F">
              <w:rPr>
                <w:color w:val="1D1D1B"/>
                <w:sz w:val="22"/>
                <w:szCs w:val="22"/>
              </w:rPr>
              <w:t>Расставьте силуэты так, чтобы они составили последовательность действий при выполнении броска мяча двумя руками от груди в кольцо.</w:t>
            </w:r>
          </w:p>
          <w:p w:rsidR="00D8521F" w:rsidRDefault="00D8521F" w:rsidP="00D8521F">
            <w:pPr>
              <w:pStyle w:val="a6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590550" cy="1181100"/>
                  <wp:effectExtent l="0" t="0" r="0" b="0"/>
                  <wp:docPr id="9" name="Рисунок 9" descr="https://resh.edu.ru/uploads/lesson_extract/4430/20190723103355/OEBPS/objects/c_ptls_3_36_1/05af92d6-8c8d-4707-adf2-52e82a6ebd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4430/20190723103355/OEBPS/objects/c_ptls_3_36_1/05af92d6-8c8d-4707-adf2-52e82a6ebd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D1D1B"/>
                <w:sz w:val="30"/>
                <w:szCs w:val="30"/>
              </w:rPr>
              <w:t> </w:t>
            </w:r>
            <w:r>
              <w:rPr>
                <w:rFonts w:ascii="Arial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581025" cy="1162050"/>
                  <wp:effectExtent l="0" t="0" r="9525" b="0"/>
                  <wp:docPr id="10" name="Рисунок 10" descr="https://resh.edu.ru/uploads/lesson_extract/4430/20190723103355/OEBPS/objects/c_ptls_3_36_1/0de86437-8e91-4a3e-a4a7-0d7ac43241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4430/20190723103355/OEBPS/objects/c_ptls_3_36_1/0de86437-8e91-4a3e-a4a7-0d7ac43241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D1D1B"/>
                <w:sz w:val="30"/>
                <w:szCs w:val="30"/>
              </w:rPr>
              <w:t> </w:t>
            </w:r>
            <w:r>
              <w:rPr>
                <w:rFonts w:ascii="Arial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581025" cy="1162050"/>
                  <wp:effectExtent l="0" t="0" r="9525" b="0"/>
                  <wp:docPr id="11" name="Рисунок 11" descr="https://resh.edu.ru/uploads/lesson_extract/4430/20190723103355/OEBPS/objects/c_ptls_3_36_1/3dc6914a-f875-477e-876c-1e419ec78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4430/20190723103355/OEBPS/objects/c_ptls_3_36_1/3dc6914a-f875-477e-876c-1e419ec78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51" cy="116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D1D1B"/>
                <w:sz w:val="30"/>
                <w:szCs w:val="30"/>
              </w:rPr>
              <w:t> </w:t>
            </w:r>
            <w:r>
              <w:rPr>
                <w:rFonts w:ascii="Arial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581025" cy="1162050"/>
                  <wp:effectExtent l="0" t="0" r="9525" b="0"/>
                  <wp:docPr id="12" name="Рисунок 12" descr="https://resh.edu.ru/uploads/lesson_extract/4430/20190723103355/OEBPS/objects/c_ptls_3_36_1/e160d192-95d1-466d-aee3-61385877c4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4430/20190723103355/OEBPS/objects/c_ptls_3_36_1/e160d192-95d1-466d-aee3-61385877c4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1F" w:rsidRPr="00D8521F" w:rsidRDefault="00D8521F" w:rsidP="00D8521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D1D1B"/>
                <w:sz w:val="22"/>
                <w:szCs w:val="22"/>
              </w:rPr>
            </w:pPr>
            <w:r w:rsidRPr="00D8521F">
              <w:rPr>
                <w:b/>
                <w:color w:val="1D1D1B"/>
                <w:sz w:val="22"/>
                <w:szCs w:val="22"/>
              </w:rPr>
              <w:t>2. Какой технический прием в баскетболе является логическим завершением каждой атаки?</w:t>
            </w:r>
          </w:p>
          <w:p w:rsidR="00D8521F" w:rsidRPr="00D8521F" w:rsidRDefault="00D8521F" w:rsidP="00D8521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D8521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Бросок мяча</w:t>
            </w:r>
          </w:p>
          <w:p w:rsidR="00D8521F" w:rsidRPr="00D8521F" w:rsidRDefault="00D8521F" w:rsidP="00D8521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D8521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Передача мяча</w:t>
            </w:r>
          </w:p>
          <w:p w:rsidR="0026380F" w:rsidRDefault="00D8521F" w:rsidP="00D8521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D8521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Ведение мяча</w:t>
            </w:r>
          </w:p>
          <w:p w:rsidR="00D8521F" w:rsidRPr="00D8521F" w:rsidRDefault="00D8521F" w:rsidP="00D85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л:</w:t>
            </w:r>
            <w:hyperlink r:id="rId11" w:history="1">
              <w:r w:rsidRPr="00EB1D17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https://youtu.be/6KAY4TqKn1w</w:t>
              </w:r>
            </w:hyperlink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09.02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80F" w:rsidTr="00D8521F">
        <w:trPr>
          <w:trHeight w:val="156"/>
        </w:trPr>
        <w:tc>
          <w:tcPr>
            <w:tcW w:w="1131" w:type="dxa"/>
          </w:tcPr>
          <w:p w:rsidR="0026380F" w:rsidRDefault="0026380F">
            <w:r>
              <w:t>10.02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80F" w:rsidTr="00D8521F">
        <w:trPr>
          <w:trHeight w:val="293"/>
        </w:trPr>
        <w:tc>
          <w:tcPr>
            <w:tcW w:w="1131" w:type="dxa"/>
          </w:tcPr>
          <w:p w:rsidR="0026380F" w:rsidRDefault="0026380F">
            <w:r>
              <w:t>11.02</w:t>
            </w:r>
          </w:p>
        </w:tc>
        <w:tc>
          <w:tcPr>
            <w:tcW w:w="1671" w:type="dxa"/>
            <w:vMerge w:val="restart"/>
          </w:tcPr>
          <w:p w:rsidR="0026380F" w:rsidRDefault="0026380F">
            <w:r w:rsidRPr="00240036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Броски мяча в корзину со средних и дальних дистанций</w:t>
            </w:r>
          </w:p>
        </w:tc>
        <w:tc>
          <w:tcPr>
            <w:tcW w:w="6732" w:type="dxa"/>
            <w:vMerge w:val="restart"/>
          </w:tcPr>
          <w:p w:rsidR="0026380F" w:rsidRDefault="00C631CB" w:rsidP="0026380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1.</w:t>
            </w:r>
            <w:r w:rsidR="0026380F"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 xml:space="preserve">Выберите </w:t>
            </w:r>
            <w:proofErr w:type="gramStart"/>
            <w:r w:rsidR="0026380F"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правильные</w:t>
            </w:r>
            <w:proofErr w:type="gramEnd"/>
            <w:r w:rsidR="0026380F"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 xml:space="preserve"> вариант ответа.</w:t>
            </w:r>
          </w:p>
          <w:p w:rsidR="0026380F" w:rsidRPr="00A03B30" w:rsidRDefault="0026380F" w:rsidP="0026380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A03B30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Какие броски в баскетболе можно выполнить со средней или дальней дистанции?</w:t>
            </w:r>
          </w:p>
          <w:p w:rsidR="0026380F" w:rsidRPr="00A03B30" w:rsidRDefault="0026380F" w:rsidP="002638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A03B30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  <w:t>Бросок двумя руками от головы</w:t>
            </w:r>
          </w:p>
          <w:p w:rsidR="0026380F" w:rsidRPr="00A03B30" w:rsidRDefault="0026380F" w:rsidP="002638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A03B30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  <w:t>Бросок двумя руками от груди</w:t>
            </w:r>
          </w:p>
          <w:p w:rsidR="0026380F" w:rsidRPr="00A03B30" w:rsidRDefault="0026380F" w:rsidP="002638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A03B30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  <w:t>Бросок одной рукой от плеча</w:t>
            </w:r>
          </w:p>
          <w:p w:rsidR="0026380F" w:rsidRDefault="0026380F" w:rsidP="002638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A03B30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  <w:t>Бросок-добивание</w:t>
            </w:r>
          </w:p>
          <w:p w:rsidR="00C631CB" w:rsidRPr="00C631CB" w:rsidRDefault="00C631CB" w:rsidP="00C631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2.В какой фазе игрок фиксирует мяч в нужном положении для броска?</w:t>
            </w:r>
          </w:p>
          <w:p w:rsidR="00C631CB" w:rsidRPr="00C631CB" w:rsidRDefault="00C631CB" w:rsidP="00C631C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В подготовительной фазе</w:t>
            </w:r>
          </w:p>
          <w:p w:rsidR="00C631CB" w:rsidRPr="00C631CB" w:rsidRDefault="00C631CB" w:rsidP="00C631C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В основной фазе</w:t>
            </w:r>
          </w:p>
          <w:p w:rsidR="00C631CB" w:rsidRPr="00C631CB" w:rsidRDefault="00C631CB" w:rsidP="00C631CB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631CB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В завершающей фазе</w:t>
            </w:r>
            <w:bookmarkStart w:id="0" w:name="_GoBack"/>
            <w:bookmarkEnd w:id="0"/>
          </w:p>
          <w:p w:rsidR="0026380F" w:rsidRPr="0026380F" w:rsidRDefault="00D8521F" w:rsidP="00F34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иа</w:t>
            </w:r>
            <w:r w:rsidRPr="00F342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hyperlink r:id="rId12" w:history="1">
              <w:r w:rsidRPr="00EB1D1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https://youtu.be/I1LpGH9el30</w:t>
              </w:r>
            </w:hyperlink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380F" w:rsidTr="00D8521F">
        <w:trPr>
          <w:trHeight w:val="304"/>
        </w:trPr>
        <w:tc>
          <w:tcPr>
            <w:tcW w:w="1131" w:type="dxa"/>
          </w:tcPr>
          <w:p w:rsidR="0026380F" w:rsidRDefault="00D8521F">
            <w:r>
              <w:t>:</w:t>
            </w:r>
            <w:r w:rsidR="0026380F">
              <w:t>14.02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80F" w:rsidTr="00D8521F">
        <w:trPr>
          <w:trHeight w:val="1100"/>
        </w:trPr>
        <w:tc>
          <w:tcPr>
            <w:tcW w:w="1131" w:type="dxa"/>
          </w:tcPr>
          <w:p w:rsidR="0026380F" w:rsidRDefault="0026380F" w:rsidP="0026380F">
            <w:r>
              <w:t>15.02</w:t>
            </w:r>
          </w:p>
        </w:tc>
        <w:tc>
          <w:tcPr>
            <w:tcW w:w="1671" w:type="dxa"/>
            <w:vMerge/>
          </w:tcPr>
          <w:p w:rsidR="0026380F" w:rsidRDefault="0026380F"/>
        </w:tc>
        <w:tc>
          <w:tcPr>
            <w:tcW w:w="6732" w:type="dxa"/>
            <w:vMerge/>
          </w:tcPr>
          <w:p w:rsidR="0026380F" w:rsidRPr="0026380F" w:rsidRDefault="0026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6380F" w:rsidRPr="0026380F" w:rsidRDefault="0026380F" w:rsidP="0026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8C" w:rsidRDefault="00E9208C"/>
    <w:sectPr w:rsidR="00E9208C" w:rsidSect="00D8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480"/>
    <w:multiLevelType w:val="multilevel"/>
    <w:tmpl w:val="8BD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136"/>
    <w:multiLevelType w:val="multilevel"/>
    <w:tmpl w:val="772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86CCD"/>
    <w:multiLevelType w:val="multilevel"/>
    <w:tmpl w:val="925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551"/>
    <w:multiLevelType w:val="multilevel"/>
    <w:tmpl w:val="DFC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25C43"/>
    <w:multiLevelType w:val="multilevel"/>
    <w:tmpl w:val="99B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30"/>
    <w:rsid w:val="00246B65"/>
    <w:rsid w:val="0026380F"/>
    <w:rsid w:val="00A03B30"/>
    <w:rsid w:val="00C631CB"/>
    <w:rsid w:val="00D8521F"/>
    <w:rsid w:val="00DE663E"/>
    <w:rsid w:val="00E9208C"/>
    <w:rsid w:val="00F3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03B30"/>
  </w:style>
  <w:style w:type="paragraph" w:styleId="a6">
    <w:name w:val="Normal (Web)"/>
    <w:basedOn w:val="a"/>
    <w:uiPriority w:val="99"/>
    <w:semiHidden/>
    <w:unhideWhenUsed/>
    <w:rsid w:val="00F3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03B30"/>
  </w:style>
  <w:style w:type="paragraph" w:styleId="a6">
    <w:name w:val="Normal (Web)"/>
    <w:basedOn w:val="a"/>
    <w:uiPriority w:val="99"/>
    <w:semiHidden/>
    <w:unhideWhenUsed/>
    <w:rsid w:val="00F3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I1LpGH9el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3HfoA1ZNX8" TargetMode="External"/><Relationship Id="rId11" Type="http://schemas.openxmlformats.org/officeDocument/2006/relationships/hyperlink" Target="https://youtu.be/6KAY4TqKn1w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dcterms:created xsi:type="dcterms:W3CDTF">2022-02-09T12:23:00Z</dcterms:created>
  <dcterms:modified xsi:type="dcterms:W3CDTF">2022-02-10T06:49:00Z</dcterms:modified>
</cp:coreProperties>
</file>